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64" w:rsidRDefault="00F63464" w:rsidP="00F634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2: Descriptive Statistics </w:t>
      </w:r>
    </w:p>
    <w:p w:rsidR="00F63464" w:rsidRDefault="00F63464" w:rsidP="00F634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E6">
        <w:rPr>
          <w:rFonts w:ascii="Times New Roman" w:hAnsi="Times New Roman" w:cs="Times New Roman"/>
          <w:color w:val="000000"/>
          <w:sz w:val="24"/>
          <w:szCs w:val="24"/>
        </w:rPr>
        <w:t>Means and Standard Deviations By School and Condition Pre to Post for TE, Conceptual Change (CC) (N=88).</w:t>
      </w:r>
    </w:p>
    <w:tbl>
      <w:tblPr>
        <w:tblStyle w:val="TableGrid"/>
        <w:tblW w:w="9789" w:type="dxa"/>
        <w:tblInd w:w="-114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/>
      </w:tblPr>
      <w:tblGrid>
        <w:gridCol w:w="1927"/>
        <w:gridCol w:w="1965"/>
        <w:gridCol w:w="1966"/>
        <w:gridCol w:w="1965"/>
        <w:gridCol w:w="1966"/>
      </w:tblGrid>
      <w:tr w:rsidR="00F63464" w:rsidRPr="008E2201">
        <w:trPr>
          <w:trHeight w:val="314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High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Diego Rivera</w:t>
            </w:r>
          </w:p>
        </w:tc>
      </w:tr>
      <w:tr w:rsidR="00F63464" w:rsidRPr="008E2201">
        <w:trPr>
          <w:trHeight w:val="386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F63464" w:rsidRPr="008E2201">
        <w:trPr>
          <w:trHeight w:val="521"/>
        </w:trPr>
        <w:tc>
          <w:tcPr>
            <w:tcW w:w="19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TTEH(pre)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70.38(19.14)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78.90(17.07)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73.26(17.74)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71.93(11.86)</w:t>
            </w:r>
          </w:p>
        </w:tc>
      </w:tr>
      <w:tr w:rsidR="00F63464" w:rsidRPr="008E2201">
        <w:trPr>
          <w:trHeight w:val="521"/>
        </w:trPr>
        <w:tc>
          <w:tcPr>
            <w:tcW w:w="1927" w:type="dxa"/>
            <w:tcBorders>
              <w:top w:val="nil"/>
              <w:bottom w:val="nil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TTEH(post)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88.84(14.99)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88.90(9.87)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82.63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(20.77)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76.73(14.88)</w:t>
            </w:r>
          </w:p>
        </w:tc>
      </w:tr>
      <w:tr w:rsidR="00F63464" w:rsidRPr="008E2201">
        <w:trPr>
          <w:trHeight w:val="521"/>
        </w:trPr>
        <w:tc>
          <w:tcPr>
            <w:tcW w:w="1927" w:type="dxa"/>
            <w:tcBorders>
              <w:top w:val="nil"/>
              <w:bottom w:val="nil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CC(pre)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4.69(1.10)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4.72(.90)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5.15(2.06)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5.93(1.66)</w:t>
            </w:r>
          </w:p>
        </w:tc>
      </w:tr>
      <w:tr w:rsidR="00F63464" w:rsidRPr="008E2201">
        <w:trPr>
          <w:trHeight w:val="521"/>
        </w:trPr>
        <w:tc>
          <w:tcPr>
            <w:tcW w:w="1927" w:type="dxa"/>
            <w:tcBorders>
              <w:top w:val="nil"/>
              <w:bottom w:val="nil"/>
              <w:right w:val="nil"/>
            </w:tcBorders>
            <w:vAlign w:val="center"/>
          </w:tcPr>
          <w:p w:rsidR="00F63464" w:rsidRPr="008E2201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CC(post)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9.76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(1.87)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7.36(2.24)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6.00(2.33)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</w:tcBorders>
            <w:vAlign w:val="center"/>
          </w:tcPr>
          <w:p w:rsidR="00F63464" w:rsidRPr="00654735" w:rsidRDefault="00F63464" w:rsidP="002017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4735">
              <w:rPr>
                <w:rFonts w:ascii="Times New Roman" w:hAnsi="Times New Roman" w:cs="Times New Roman"/>
                <w:color w:val="000000"/>
                <w:szCs w:val="24"/>
              </w:rPr>
              <w:t>6.33(2.49)</w:t>
            </w:r>
          </w:p>
        </w:tc>
      </w:tr>
      <w:bookmarkEnd w:id="0"/>
    </w:tbl>
    <w:p w:rsidR="003761E5" w:rsidRDefault="00F63464"/>
    <w:sectPr w:rsidR="003761E5" w:rsidSect="003761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3464"/>
    <w:rsid w:val="00F63464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64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34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Sequoyah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Alongi</dc:creator>
  <cp:keywords/>
  <cp:lastModifiedBy>Marc Alongi</cp:lastModifiedBy>
  <cp:revision>1</cp:revision>
  <dcterms:created xsi:type="dcterms:W3CDTF">2015-10-01T04:37:00Z</dcterms:created>
  <dcterms:modified xsi:type="dcterms:W3CDTF">2015-10-01T04:37:00Z</dcterms:modified>
</cp:coreProperties>
</file>