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70" w:rsidRDefault="000D7770" w:rsidP="00983D5F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Communities and others: Young peoples’ constructions of identities and citizenship in the Baltic countries</w:t>
      </w:r>
    </w:p>
    <w:p w:rsidR="000D7770" w:rsidRDefault="000D7770" w:rsidP="00983D5F">
      <w:pPr>
        <w:tabs>
          <w:tab w:val="left" w:pos="2179"/>
        </w:tabs>
        <w:spacing w:after="120"/>
        <w:rPr>
          <w:sz w:val="22"/>
          <w:szCs w:val="22"/>
          <w:lang w:val="it-IT"/>
        </w:rPr>
      </w:pPr>
    </w:p>
    <w:p w:rsidR="000D7770" w:rsidRDefault="000D7770" w:rsidP="00983D5F">
      <w:pPr>
        <w:tabs>
          <w:tab w:val="left" w:pos="2179"/>
        </w:tabs>
        <w:spacing w:after="1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Alistair Ross</w:t>
      </w:r>
    </w:p>
    <w:p w:rsidR="000D7770" w:rsidRPr="00DF6E4D" w:rsidRDefault="000D7770" w:rsidP="00983D5F">
      <w:pPr>
        <w:tabs>
          <w:tab w:val="left" w:pos="2179"/>
        </w:tabs>
        <w:spacing w:after="120"/>
        <w:rPr>
          <w:sz w:val="22"/>
          <w:szCs w:val="22"/>
          <w:lang w:val="it-IT"/>
        </w:rPr>
      </w:pPr>
    </w:p>
    <w:p w:rsidR="000D7770" w:rsidRDefault="000D7770" w:rsidP="00983D5F">
      <w:pPr>
        <w:tabs>
          <w:tab w:val="left" w:pos="2179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TABLES</w:t>
      </w:r>
    </w:p>
    <w:p w:rsidR="000D7770" w:rsidRDefault="000D7770" w:rsidP="00983D5F">
      <w:pPr>
        <w:ind w:left="720"/>
        <w:rPr>
          <w:rFonts w:ascii="Trebuchet MS" w:hAnsi="Trebuchet MS"/>
          <w:b/>
          <w:sz w:val="20"/>
          <w:szCs w:val="20"/>
        </w:rPr>
      </w:pPr>
      <w:r w:rsidRPr="00974603">
        <w:rPr>
          <w:rFonts w:ascii="Trebuchet MS" w:hAnsi="Trebuchet MS"/>
          <w:b/>
          <w:sz w:val="20"/>
          <w:szCs w:val="20"/>
        </w:rPr>
        <w:t xml:space="preserve">Table 1: Ethnic composition of the populations of </w:t>
      </w:r>
      <w:smartTag w:uri="urn:schemas-microsoft-com:office:smarttags" w:element="country-region">
        <w:r w:rsidRPr="00974603">
          <w:rPr>
            <w:rFonts w:ascii="Trebuchet MS" w:hAnsi="Trebuchet MS"/>
            <w:b/>
            <w:sz w:val="20"/>
            <w:szCs w:val="20"/>
          </w:rPr>
          <w:t>Estonia</w:t>
        </w:r>
      </w:smartTag>
      <w:r w:rsidRPr="00974603">
        <w:rPr>
          <w:rFonts w:ascii="Trebuchet MS" w:hAnsi="Trebuchet MS"/>
          <w:b/>
          <w:sz w:val="20"/>
          <w:szCs w:val="20"/>
        </w:rPr>
        <w:t xml:space="preserve">, </w:t>
      </w:r>
      <w:smartTag w:uri="urn:schemas-microsoft-com:office:smarttags" w:element="country-region">
        <w:r w:rsidRPr="00974603">
          <w:rPr>
            <w:rFonts w:ascii="Trebuchet MS" w:hAnsi="Trebuchet MS"/>
            <w:b/>
            <w:sz w:val="20"/>
            <w:szCs w:val="20"/>
          </w:rPr>
          <w:t>Latvia</w:t>
        </w:r>
      </w:smartTag>
      <w:r w:rsidRPr="00974603">
        <w:rPr>
          <w:rFonts w:ascii="Trebuchet MS" w:hAnsi="Trebuchet MS"/>
          <w:b/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974603">
            <w:rPr>
              <w:rFonts w:ascii="Trebuchet MS" w:hAnsi="Trebuchet MS"/>
              <w:b/>
              <w:sz w:val="20"/>
              <w:szCs w:val="20"/>
            </w:rPr>
            <w:t>Lithuania</w:t>
          </w:r>
        </w:smartTag>
      </w:smartTag>
      <w:r>
        <w:rPr>
          <w:rFonts w:ascii="Trebuchet MS" w:hAnsi="Trebuchet MS"/>
          <w:b/>
          <w:sz w:val="20"/>
          <w:szCs w:val="20"/>
        </w:rPr>
        <w:t>, 2010</w:t>
      </w:r>
    </w:p>
    <w:p w:rsidR="000D7770" w:rsidRDefault="000D7770" w:rsidP="00983D5F">
      <w:pPr>
        <w:ind w:left="720"/>
      </w:pP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260"/>
        <w:gridCol w:w="1080"/>
        <w:gridCol w:w="720"/>
        <w:gridCol w:w="1260"/>
        <w:gridCol w:w="720"/>
        <w:gridCol w:w="1260"/>
        <w:gridCol w:w="720"/>
      </w:tblGrid>
      <w:tr w:rsidR="000D7770" w:rsidRPr="005D44A6" w:rsidTr="00983D5F"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Fonts w:ascii="Trebuchet MS" w:hAnsi="Trebuchet MS"/>
                    <w:sz w:val="18"/>
                    <w:szCs w:val="18"/>
                  </w:rPr>
                  <w:t>Estonia</w:t>
                </w:r>
              </w:smartTag>
            </w:smartTag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Fonts w:ascii="Trebuchet MS" w:hAnsi="Trebuchet MS"/>
                    <w:sz w:val="18"/>
                    <w:szCs w:val="18"/>
                  </w:rPr>
                  <w:t>Latvia</w:t>
                </w:r>
              </w:smartTag>
            </w:smartTag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Fonts w:ascii="Trebuchet MS" w:hAnsi="Trebuchet MS"/>
                    <w:sz w:val="18"/>
                    <w:szCs w:val="18"/>
                  </w:rPr>
                  <w:t>Lithuania</w:t>
                </w:r>
              </w:smartTag>
            </w:smartTag>
          </w:p>
        </w:tc>
      </w:tr>
      <w:tr w:rsidR="000D7770" w:rsidRPr="005D44A6" w:rsidTr="00983D5F"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%</w:t>
            </w:r>
          </w:p>
        </w:tc>
      </w:tr>
      <w:tr w:rsidR="000D7770" w:rsidRPr="005D44A6" w:rsidTr="00983D5F"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Estonians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924,100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2,359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Latvian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2,177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1,327,129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2,400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0.1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Lithuanian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2,046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29,376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2,721,500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83.9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Russian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341,450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25.5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610,297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174,900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5.4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Polish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1,993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51,397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212,800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6.6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Belorussian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15,315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78,556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41,100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1.3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Ukrainian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27,530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54,425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21,100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0.6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Finns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10,494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 xml:space="preserve">Jewish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1,770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9,529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3,400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0.1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Tartar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2,428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3,100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0.1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German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1,918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4,548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3,000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0.1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Romany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8,536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0.4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2,900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0.1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Others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8,973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53,489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8,000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0.2</w:t>
            </w:r>
          </w:p>
        </w:tc>
      </w:tr>
      <w:tr w:rsidR="000D7770" w:rsidRPr="005D44A6" w:rsidTr="00983D5F"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Not known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**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autoSpaceDE/>
              <w:autoSpaceDN/>
              <w:adjustRightInd/>
              <w:spacing w:before="20" w:after="20"/>
              <w:jc w:val="right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50,400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1.5</w:t>
            </w:r>
          </w:p>
        </w:tc>
      </w:tr>
      <w:tr w:rsidR="000D7770" w:rsidRPr="005D44A6" w:rsidTr="00983D5F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1,340,194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 w:cs="Arial"/>
                <w:bCs/>
                <w:color w:val="000000"/>
                <w:sz w:val="18"/>
                <w:szCs w:val="18"/>
              </w:rPr>
              <w:t>2,236,910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100.0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3,244,600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70" w:rsidRPr="00826195" w:rsidRDefault="000D7770" w:rsidP="00983D5F">
            <w:pPr>
              <w:spacing w:before="20" w:after="20"/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100.0</w:t>
            </w:r>
          </w:p>
        </w:tc>
      </w:tr>
    </w:tbl>
    <w:p w:rsidR="000D7770" w:rsidRDefault="000D7770" w:rsidP="00983D5F"/>
    <w:p w:rsidR="000D7770" w:rsidRPr="00974603" w:rsidRDefault="000D7770" w:rsidP="00983D5F">
      <w:pPr>
        <w:spacing w:after="120"/>
        <w:ind w:left="720"/>
        <w:rPr>
          <w:rFonts w:ascii="Trebuchet MS" w:hAnsi="Trebuchet MS"/>
          <w:sz w:val="18"/>
          <w:szCs w:val="18"/>
        </w:rPr>
      </w:pPr>
      <w:r w:rsidRPr="00974603">
        <w:rPr>
          <w:rFonts w:ascii="Trebuchet MS" w:hAnsi="Trebuchet MS"/>
          <w:sz w:val="18"/>
          <w:szCs w:val="18"/>
        </w:rPr>
        <w:t>** data not classified in this category in this country</w:t>
      </w:r>
    </w:p>
    <w:p w:rsidR="000D7770" w:rsidRDefault="000D7770" w:rsidP="00983D5F">
      <w:pPr>
        <w:ind w:left="720"/>
        <w:rPr>
          <w:rFonts w:ascii="Trebuchet MS" w:hAnsi="Trebuchet MS"/>
          <w:sz w:val="18"/>
          <w:szCs w:val="18"/>
        </w:rPr>
      </w:pPr>
      <w:r w:rsidRPr="00974603">
        <w:rPr>
          <w:rFonts w:ascii="Trebuchet MS" w:hAnsi="Trebuchet MS"/>
          <w:b/>
          <w:i/>
          <w:sz w:val="18"/>
          <w:szCs w:val="18"/>
        </w:rPr>
        <w:t>Sources</w:t>
      </w:r>
      <w:r w:rsidRPr="00974603">
        <w:rPr>
          <w:rFonts w:ascii="Trebuchet MS" w:hAnsi="Trebuchet MS"/>
          <w:sz w:val="18"/>
          <w:szCs w:val="18"/>
        </w:rPr>
        <w:t xml:space="preserve">: </w:t>
      </w:r>
      <w:r>
        <w:rPr>
          <w:rFonts w:ascii="Trebuchet MS" w:hAnsi="Trebuchet MS"/>
          <w:sz w:val="18"/>
          <w:szCs w:val="18"/>
        </w:rPr>
        <w:t xml:space="preserve">Estimates made by the various statistical offices of each country: </w:t>
      </w:r>
    </w:p>
    <w:p w:rsidR="000D7770" w:rsidRPr="00974603" w:rsidRDefault="000D7770" w:rsidP="00983D5F">
      <w:pPr>
        <w:ind w:left="720"/>
        <w:rPr>
          <w:rFonts w:ascii="Trebuchet MS" w:hAnsi="Trebuchet MS"/>
          <w:sz w:val="18"/>
          <w:szCs w:val="18"/>
        </w:rPr>
      </w:pPr>
      <w:r w:rsidRPr="005A0E67">
        <w:rPr>
          <w:rFonts w:ascii="Trebuchet MS" w:hAnsi="Trebuchet MS"/>
          <w:i/>
          <w:sz w:val="18"/>
          <w:szCs w:val="18"/>
        </w:rPr>
        <w:t>Statistics Estonia</w:t>
      </w:r>
      <w:r w:rsidRPr="00974603">
        <w:rPr>
          <w:rFonts w:ascii="Trebuchet MS" w:hAnsi="Trebuchet MS"/>
          <w:sz w:val="18"/>
          <w:szCs w:val="18"/>
        </w:rPr>
        <w:t xml:space="preserve"> (website of the Government of Estonia statistics office)</w:t>
      </w:r>
      <w:r>
        <w:rPr>
          <w:rFonts w:ascii="Trebuchet MS" w:hAnsi="Trebuchet MS"/>
          <w:sz w:val="18"/>
          <w:szCs w:val="18"/>
        </w:rPr>
        <w:t xml:space="preserve"> </w:t>
      </w:r>
      <w:hyperlink r:id="rId7" w:history="1">
        <w:r w:rsidRPr="00974603">
          <w:rPr>
            <w:rStyle w:val="Hyperlink"/>
            <w:rFonts w:ascii="Trebuchet MS" w:hAnsi="Trebuchet MS"/>
            <w:sz w:val="18"/>
            <w:szCs w:val="18"/>
          </w:rPr>
          <w:t>http://pub.stat.ee/px-web.2001/Dialog/statfile1.asp</w:t>
        </w:r>
      </w:hyperlink>
      <w:r>
        <w:rPr>
          <w:rFonts w:ascii="Trebuchet MS" w:hAnsi="Trebuchet MS"/>
          <w:sz w:val="18"/>
          <w:szCs w:val="18"/>
        </w:rPr>
        <w:t xml:space="preserve"> </w:t>
      </w:r>
      <w:r w:rsidRPr="00974603">
        <w:rPr>
          <w:rFonts w:ascii="Trebuchet MS" w:hAnsi="Trebuchet MS"/>
          <w:sz w:val="18"/>
          <w:szCs w:val="18"/>
        </w:rPr>
        <w:t>(accessed 2 Nov 2011)</w:t>
      </w:r>
      <w:r>
        <w:rPr>
          <w:rFonts w:ascii="Trebuchet MS" w:hAnsi="Trebuchet MS"/>
          <w:sz w:val="18"/>
          <w:szCs w:val="18"/>
        </w:rPr>
        <w:t xml:space="preserve">; </w:t>
      </w:r>
      <w:r w:rsidRPr="00974603">
        <w:rPr>
          <w:rFonts w:ascii="Trebuchet MS" w:hAnsi="Trebuchet MS"/>
          <w:sz w:val="18"/>
          <w:szCs w:val="18"/>
        </w:rPr>
        <w:t xml:space="preserve">Latvia: </w:t>
      </w:r>
      <w:r w:rsidRPr="005A0E67">
        <w:rPr>
          <w:rFonts w:ascii="Trebuchet MS" w:hAnsi="Trebuchet MS"/>
          <w:i/>
          <w:sz w:val="18"/>
          <w:szCs w:val="18"/>
        </w:rPr>
        <w:t>Citizenship &amp; Migration Affairs</w:t>
      </w:r>
      <w:r>
        <w:rPr>
          <w:rFonts w:ascii="Trebuchet MS" w:hAnsi="Trebuchet MS"/>
          <w:sz w:val="18"/>
          <w:szCs w:val="18"/>
        </w:rPr>
        <w:t xml:space="preserve"> </w:t>
      </w:r>
      <w:hyperlink r:id="rId8" w:history="1">
        <w:r w:rsidRPr="00BD7E17">
          <w:rPr>
            <w:rStyle w:val="Hyperlink"/>
            <w:rFonts w:ascii="Trebuchet MS" w:hAnsi="Trebuchet MS"/>
            <w:sz w:val="18"/>
            <w:szCs w:val="18"/>
          </w:rPr>
          <w:t>www.pmp.gov.lv/lv/statistika/dokuments/2011/21SVP_Latvija_pec_VPD.pff</w:t>
        </w:r>
      </w:hyperlink>
      <w:r>
        <w:rPr>
          <w:rFonts w:ascii="Trebuchet MS" w:hAnsi="Trebuchet MS"/>
          <w:sz w:val="18"/>
          <w:szCs w:val="18"/>
        </w:rPr>
        <w:t xml:space="preserve"> </w:t>
      </w:r>
      <w:r w:rsidRPr="00974603">
        <w:rPr>
          <w:rFonts w:ascii="Trebuchet MS" w:hAnsi="Trebuchet MS"/>
          <w:sz w:val="18"/>
          <w:szCs w:val="18"/>
        </w:rPr>
        <w:t>(accessed 2 Nov 2011)</w:t>
      </w:r>
      <w:r>
        <w:rPr>
          <w:rFonts w:ascii="Trebuchet MS" w:hAnsi="Trebuchet MS"/>
          <w:sz w:val="18"/>
          <w:szCs w:val="18"/>
        </w:rPr>
        <w:t xml:space="preserve">; </w:t>
      </w:r>
      <w:r w:rsidRPr="00974603">
        <w:rPr>
          <w:rFonts w:ascii="Trebuchet MS" w:hAnsi="Trebuchet MS"/>
          <w:sz w:val="18"/>
          <w:szCs w:val="18"/>
        </w:rPr>
        <w:t xml:space="preserve">Lithuania: </w:t>
      </w:r>
      <w:r w:rsidRPr="005A0E67">
        <w:rPr>
          <w:rFonts w:ascii="Trebuchet MS" w:hAnsi="Trebuchet MS"/>
          <w:i/>
          <w:sz w:val="18"/>
          <w:szCs w:val="18"/>
        </w:rPr>
        <w:t>Statistikos Departmentas</w:t>
      </w:r>
      <w:r>
        <w:rPr>
          <w:rFonts w:ascii="Trebuchet MS" w:hAnsi="Trebuchet MS"/>
          <w:sz w:val="18"/>
          <w:szCs w:val="18"/>
        </w:rPr>
        <w:t xml:space="preserve"> </w:t>
      </w:r>
      <w:hyperlink r:id="rId9" w:history="1">
        <w:r w:rsidRPr="00974603">
          <w:rPr>
            <w:rStyle w:val="Hyperlink"/>
            <w:rFonts w:ascii="Trebuchet MS" w:hAnsi="Trebuchet MS"/>
            <w:sz w:val="18"/>
            <w:szCs w:val="18"/>
          </w:rPr>
          <w:t>http://db1.stat.gov.lt/statbank/default.asp?w=1920</w:t>
        </w:r>
      </w:hyperlink>
      <w:r w:rsidRPr="00974603">
        <w:rPr>
          <w:rFonts w:ascii="Trebuchet MS" w:hAnsi="Trebuchet MS"/>
          <w:sz w:val="18"/>
          <w:szCs w:val="18"/>
        </w:rPr>
        <w:t xml:space="preserve"> (accessed 2 Nov 2011)</w:t>
      </w:r>
      <w:r>
        <w:rPr>
          <w:rFonts w:ascii="Trebuchet MS" w:hAnsi="Trebuchet MS"/>
          <w:sz w:val="18"/>
          <w:szCs w:val="18"/>
        </w:rPr>
        <w:t>; the Lithuanian data is rounded to the nearest 100, the Estonian and Latvian data is not</w:t>
      </w:r>
    </w:p>
    <w:p w:rsidR="000D7770" w:rsidRDefault="000D7770" w:rsidP="00983D5F">
      <w:pPr>
        <w:tabs>
          <w:tab w:val="left" w:pos="2179"/>
        </w:tabs>
        <w:spacing w:after="120"/>
        <w:rPr>
          <w:sz w:val="22"/>
          <w:szCs w:val="22"/>
        </w:rPr>
      </w:pPr>
    </w:p>
    <w:p w:rsidR="000D7770" w:rsidRDefault="000D7770" w:rsidP="00983D5F">
      <w:pPr>
        <w:spacing w:after="120"/>
        <w:rPr>
          <w:sz w:val="22"/>
          <w:szCs w:val="22"/>
        </w:rPr>
      </w:pPr>
    </w:p>
    <w:p w:rsidR="000D7770" w:rsidRPr="005A0E67" w:rsidRDefault="000D7770" w:rsidP="00983D5F">
      <w:pPr>
        <w:spacing w:after="120"/>
        <w:ind w:left="1440" w:firstLine="720"/>
        <w:rPr>
          <w:rFonts w:ascii="Trebuchet MS" w:hAnsi="Trebuchet MS"/>
          <w:b/>
          <w:sz w:val="20"/>
          <w:szCs w:val="20"/>
        </w:rPr>
      </w:pPr>
      <w:r w:rsidRPr="005A0E67">
        <w:rPr>
          <w:rFonts w:ascii="Trebuchet MS" w:hAnsi="Trebuchet MS"/>
          <w:b/>
          <w:sz w:val="20"/>
          <w:szCs w:val="20"/>
        </w:rPr>
        <w:t>Table 2: Number and distribution of focus groups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1368"/>
        <w:gridCol w:w="1260"/>
        <w:gridCol w:w="1260"/>
        <w:gridCol w:w="1260"/>
        <w:gridCol w:w="1260"/>
      </w:tblGrid>
      <w:tr w:rsidR="000D7770" w:rsidRPr="00826195" w:rsidTr="00983D5F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b/>
                <w:i/>
                <w:sz w:val="18"/>
                <w:szCs w:val="18"/>
              </w:rPr>
            </w:pPr>
            <w:r w:rsidRPr="00826195">
              <w:rPr>
                <w:rFonts w:ascii="Trebuchet MS" w:hAnsi="Trebuchet MS"/>
                <w:b/>
                <w:i/>
                <w:sz w:val="18"/>
                <w:szCs w:val="18"/>
              </w:rPr>
              <w:t>Country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i/>
                <w:sz w:val="18"/>
                <w:szCs w:val="18"/>
              </w:rPr>
            </w:pPr>
            <w:r w:rsidRPr="00826195">
              <w:rPr>
                <w:rFonts w:ascii="Trebuchet MS" w:hAnsi="Trebuchet MS"/>
                <w:i/>
                <w:sz w:val="18"/>
                <w:szCs w:val="18"/>
              </w:rPr>
              <w:t>locations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i/>
                <w:sz w:val="18"/>
                <w:szCs w:val="18"/>
              </w:rPr>
            </w:pPr>
            <w:r w:rsidRPr="00826195">
              <w:rPr>
                <w:rFonts w:ascii="Trebuchet MS" w:hAnsi="Trebuchet MS"/>
                <w:i/>
                <w:sz w:val="18"/>
                <w:szCs w:val="18"/>
              </w:rPr>
              <w:t>number of schools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i/>
                <w:sz w:val="18"/>
                <w:szCs w:val="18"/>
              </w:rPr>
            </w:pPr>
            <w:r w:rsidRPr="00826195">
              <w:rPr>
                <w:rFonts w:ascii="Trebuchet MS" w:hAnsi="Trebuchet MS"/>
                <w:i/>
                <w:sz w:val="18"/>
                <w:szCs w:val="18"/>
              </w:rPr>
              <w:t>number of classes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i/>
                <w:sz w:val="18"/>
                <w:szCs w:val="18"/>
              </w:rPr>
            </w:pPr>
            <w:r w:rsidRPr="00826195">
              <w:rPr>
                <w:rFonts w:ascii="Trebuchet MS" w:hAnsi="Trebuchet MS"/>
                <w:i/>
                <w:sz w:val="18"/>
                <w:szCs w:val="18"/>
              </w:rPr>
              <w:t>number of pupils</w:t>
            </w:r>
          </w:p>
        </w:tc>
      </w:tr>
      <w:tr w:rsidR="000D7770" w:rsidRPr="00826195" w:rsidTr="00983D5F">
        <w:trPr>
          <w:jc w:val="center"/>
        </w:trPr>
        <w:tc>
          <w:tcPr>
            <w:tcW w:w="1368" w:type="dxa"/>
            <w:tcBorders>
              <w:top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Fonts w:ascii="Trebuchet MS" w:hAnsi="Trebuchet MS"/>
                    <w:b/>
                    <w:sz w:val="18"/>
                    <w:szCs w:val="18"/>
                  </w:rPr>
                  <w:t>Estonia</w:t>
                </w:r>
              </w:smartTag>
            </w:smartTag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44</w:t>
            </w:r>
          </w:p>
        </w:tc>
      </w:tr>
      <w:tr w:rsidR="000D7770" w:rsidRPr="00826195" w:rsidTr="00983D5F">
        <w:trPr>
          <w:jc w:val="center"/>
        </w:trPr>
        <w:tc>
          <w:tcPr>
            <w:tcW w:w="1368" w:type="dxa"/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Fonts w:ascii="Trebuchet MS" w:hAnsi="Trebuchet MS"/>
                    <w:b/>
                    <w:sz w:val="18"/>
                    <w:szCs w:val="18"/>
                  </w:rPr>
                  <w:t>Latvia</w:t>
                </w:r>
              </w:smartTag>
            </w:smartTag>
          </w:p>
        </w:tc>
        <w:tc>
          <w:tcPr>
            <w:tcW w:w="1260" w:type="dxa"/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50</w:t>
            </w:r>
          </w:p>
        </w:tc>
      </w:tr>
      <w:tr w:rsidR="000D7770" w:rsidRPr="00826195" w:rsidTr="00983D5F">
        <w:trPr>
          <w:jc w:val="center"/>
        </w:trPr>
        <w:tc>
          <w:tcPr>
            <w:tcW w:w="1368" w:type="dxa"/>
            <w:tcBorders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Fonts w:ascii="Trebuchet MS" w:hAnsi="Trebuchet MS"/>
                    <w:b/>
                    <w:sz w:val="18"/>
                    <w:szCs w:val="18"/>
                  </w:rPr>
                  <w:t>Lithuania</w:t>
                </w:r>
              </w:smartTag>
            </w:smartTag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40</w:t>
            </w:r>
          </w:p>
        </w:tc>
      </w:tr>
      <w:tr w:rsidR="000D7770" w:rsidRPr="00826195" w:rsidTr="00983D5F">
        <w:trPr>
          <w:jc w:val="center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20" w:after="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826195">
              <w:rPr>
                <w:rFonts w:ascii="Trebuchet MS" w:hAnsi="Trebuchet MS"/>
                <w:sz w:val="18"/>
                <w:szCs w:val="18"/>
              </w:rPr>
              <w:t>134</w:t>
            </w:r>
          </w:p>
        </w:tc>
      </w:tr>
    </w:tbl>
    <w:p w:rsidR="000D7770" w:rsidRPr="002F2884" w:rsidRDefault="000D7770" w:rsidP="00983D5F">
      <w:pPr>
        <w:spacing w:before="120" w:after="120"/>
        <w:ind w:left="1134" w:right="1134"/>
        <w:rPr>
          <w:rFonts w:ascii="Trebuchet MS" w:hAnsi="Trebuchet MS"/>
          <w:sz w:val="18"/>
          <w:szCs w:val="18"/>
        </w:rPr>
      </w:pPr>
      <w:r w:rsidRPr="002F2884">
        <w:rPr>
          <w:rFonts w:ascii="Trebuchet MS" w:hAnsi="Trebuchet MS"/>
          <w:sz w:val="18"/>
          <w:szCs w:val="18"/>
        </w:rPr>
        <w:t xml:space="preserve">One Russophone school was selected in </w:t>
      </w:r>
      <w:smartTag w:uri="urn:schemas-microsoft-com:office:smarttags" w:element="country-region">
        <w:r w:rsidRPr="002F2884">
          <w:rPr>
            <w:rFonts w:ascii="Trebuchet MS" w:hAnsi="Trebuchet MS"/>
            <w:sz w:val="18"/>
            <w:szCs w:val="18"/>
          </w:rPr>
          <w:t>Estonia</w:t>
        </w:r>
      </w:smartTag>
      <w:r w:rsidRPr="002F2884">
        <w:rPr>
          <w:rFonts w:ascii="Trebuchet MS" w:hAnsi="Trebuchet MS"/>
          <w:sz w:val="18"/>
          <w:szCs w:val="18"/>
        </w:rPr>
        <w:t xml:space="preserve"> and one in </w:t>
      </w:r>
      <w:smartTag w:uri="urn:schemas-microsoft-com:office:smarttags" w:element="place">
        <w:smartTag w:uri="urn:schemas-microsoft-com:office:smarttags" w:element="country-region">
          <w:r w:rsidRPr="002F2884">
            <w:rPr>
              <w:rFonts w:ascii="Trebuchet MS" w:hAnsi="Trebuchet MS"/>
              <w:sz w:val="18"/>
              <w:szCs w:val="18"/>
            </w:rPr>
            <w:t>Latvia</w:t>
          </w:r>
        </w:smartTag>
      </w:smartTag>
      <w:r w:rsidRPr="002F2884">
        <w:rPr>
          <w:rFonts w:ascii="Trebuchet MS" w:hAnsi="Trebuchet MS"/>
          <w:sz w:val="18"/>
          <w:szCs w:val="18"/>
        </w:rPr>
        <w:t xml:space="preserve">: all other schools used the national language as the medium of instruction) </w:t>
      </w:r>
    </w:p>
    <w:p w:rsidR="000D7770" w:rsidRDefault="000D7770" w:rsidP="00983D5F">
      <w:pPr>
        <w:tabs>
          <w:tab w:val="left" w:pos="2179"/>
        </w:tabs>
        <w:spacing w:after="120"/>
        <w:rPr>
          <w:sz w:val="22"/>
          <w:szCs w:val="22"/>
        </w:rPr>
      </w:pPr>
    </w:p>
    <w:p w:rsidR="000D7770" w:rsidRDefault="000D7770" w:rsidP="00983D5F">
      <w:pPr>
        <w:ind w:left="72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Table 3: Estonian student comments about Russians and Estonians</w:t>
      </w:r>
    </w:p>
    <w:p w:rsidR="000D7770" w:rsidRPr="00047A59" w:rsidRDefault="000D7770" w:rsidP="00983D5F">
      <w:pPr>
        <w:ind w:left="720"/>
        <w:rPr>
          <w:rStyle w:val="apple-style-span"/>
          <w:rFonts w:ascii="Trebuchet MS" w:hAnsi="Trebuchet MS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2628"/>
        <w:gridCol w:w="3443"/>
        <w:gridCol w:w="3443"/>
      </w:tblGrid>
      <w:tr w:rsidR="000D7770" w:rsidRPr="00826195" w:rsidTr="00983D5F">
        <w:tc>
          <w:tcPr>
            <w:tcW w:w="2628" w:type="dxa"/>
            <w:tcBorders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40"/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  <w:t>Russians/Russia</w:t>
            </w: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:rsidR="000D7770" w:rsidRPr="00826195" w:rsidRDefault="000D7770" w:rsidP="00983D5F">
            <w:pPr>
              <w:spacing w:before="40"/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  <w:t>Estonia/Europeans</w:t>
            </w:r>
          </w:p>
        </w:tc>
      </w:tr>
      <w:tr w:rsidR="000D7770" w:rsidRPr="00826195" w:rsidTr="00983D5F">
        <w:tc>
          <w:tcPr>
            <w:tcW w:w="2628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Estonian by descent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living in the past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big and rich, doesn’t need help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not democratic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does not respect human rights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police are corrupt/take bribes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too aggressive (attacked </w:t>
            </w: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Style w:val="apple-style-span"/>
                    <w:rFonts w:ascii="Trebuchet MS" w:hAnsi="Trebuchet MS"/>
                    <w:color w:val="000000"/>
                    <w:sz w:val="18"/>
                    <w:szCs w:val="18"/>
                  </w:rPr>
                  <w:t>Georgia</w:t>
                </w:r>
              </w:smartTag>
            </w:smartTag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43" w:type="dxa"/>
            <w:tcBorders>
              <w:top w:val="single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look forward to the future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little counties need help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democratic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protects human rights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corruption seldom in </w:t>
            </w:r>
            <w:smartTag w:uri="urn:schemas-microsoft-com:office:smarttags" w:element="place">
              <w:r w:rsidRPr="00826195">
                <w:rPr>
                  <w:rStyle w:val="apple-style-span"/>
                  <w:rFonts w:ascii="Trebuchet MS" w:hAnsi="Trebuchet MS"/>
                  <w:color w:val="000000"/>
                  <w:sz w:val="18"/>
                  <w:szCs w:val="18"/>
                </w:rPr>
                <w:t>Europe</w:t>
              </w:r>
            </w:smartTag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now free from </w:t>
            </w: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Style w:val="apple-style-span"/>
                    <w:rFonts w:ascii="Trebuchet MS" w:hAnsi="Trebuchet MS"/>
                    <w:color w:val="000000"/>
                    <w:sz w:val="18"/>
                    <w:szCs w:val="18"/>
                  </w:rPr>
                  <w:t>Russia</w:t>
                </w:r>
              </w:smartTag>
            </w:smartTag>
          </w:p>
        </w:tc>
      </w:tr>
      <w:tr w:rsidR="000D7770" w:rsidRPr="00826195" w:rsidTr="00983D5F">
        <w:tc>
          <w:tcPr>
            <w:tcW w:w="2628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Russophone schools in </w:t>
            </w: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Style w:val="apple-style-span"/>
                    <w:rFonts w:ascii="Trebuchet MS" w:hAnsi="Trebuchet MS"/>
                    <w:color w:val="000000"/>
                    <w:sz w:val="18"/>
                    <w:szCs w:val="18"/>
                  </w:rPr>
                  <w:t>Estonia</w:t>
                </w:r>
              </w:smartTag>
            </w:smartTag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 (Russian by descent)</w:t>
            </w:r>
          </w:p>
        </w:tc>
        <w:tc>
          <w:tcPr>
            <w:tcW w:w="344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have their own </w:t>
            </w:r>
            <w:smartTag w:uri="urn:schemas-microsoft-com:office:smarttags" w:element="place">
              <w:r w:rsidRPr="00826195">
                <w:rPr>
                  <w:rStyle w:val="apple-style-span"/>
                  <w:rFonts w:ascii="Trebuchet MS" w:hAnsi="Trebuchet MS"/>
                  <w:color w:val="000000"/>
                  <w:sz w:val="18"/>
                  <w:szCs w:val="18"/>
                </w:rPr>
                <w:t>Union</w:t>
              </w:r>
            </w:smartTag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rich and powerful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has terrorism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implements its own rules</w:t>
            </w:r>
          </w:p>
        </w:tc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sz w:val="22"/>
                <w:szCs w:val="22"/>
              </w:rPr>
              <w:t>–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less powerful, less rich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peaceful, little terrorism</w:t>
            </w:r>
          </w:p>
          <w:p w:rsidR="000D7770" w:rsidRPr="00826195" w:rsidRDefault="000D7770" w:rsidP="00983D5F">
            <w:pPr>
              <w:numPr>
                <w:ilvl w:val="0"/>
                <w:numId w:val="1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common rules</w:t>
            </w:r>
          </w:p>
        </w:tc>
      </w:tr>
      <w:tr w:rsidR="000D7770" w:rsidRPr="00826195" w:rsidTr="00983D5F">
        <w:tc>
          <w:tcPr>
            <w:tcW w:w="2628" w:type="dxa"/>
            <w:tcBorders>
              <w:top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443" w:type="dxa"/>
            <w:tcBorders>
              <w:top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ind w:left="284" w:hanging="284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443" w:type="dxa"/>
            <w:tcBorders>
              <w:top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ind w:left="284" w:hanging="284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</w:tbl>
    <w:p w:rsidR="000D7770" w:rsidRDefault="000D7770" w:rsidP="00983D5F"/>
    <w:p w:rsidR="000D7770" w:rsidRDefault="000D7770" w:rsidP="00983D5F">
      <w:pPr>
        <w:ind w:left="72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Table 4: Latvian student comments about Russians and Latvians</w:t>
      </w:r>
    </w:p>
    <w:p w:rsidR="000D7770" w:rsidRDefault="000D7770" w:rsidP="00983D5F"/>
    <w:tbl>
      <w:tblPr>
        <w:tblW w:w="0" w:type="auto"/>
        <w:tblLook w:val="01E0"/>
      </w:tblPr>
      <w:tblGrid>
        <w:gridCol w:w="2628"/>
        <w:gridCol w:w="3443"/>
        <w:gridCol w:w="3443"/>
      </w:tblGrid>
      <w:tr w:rsidR="000D7770" w:rsidRPr="00826195" w:rsidTr="00983D5F">
        <w:tc>
          <w:tcPr>
            <w:tcW w:w="2628" w:type="dxa"/>
            <w:tcBorders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443" w:type="dxa"/>
            <w:tcBorders>
              <w:bottom w:val="single" w:sz="2" w:space="0" w:color="auto"/>
            </w:tcBorders>
          </w:tcPr>
          <w:p w:rsidR="000D7770" w:rsidRPr="00826195" w:rsidRDefault="000D7770" w:rsidP="00983D5F">
            <w:pPr>
              <w:spacing w:before="40"/>
              <w:ind w:left="284" w:hanging="284"/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  <w:t>Russians/Russia</w:t>
            </w:r>
          </w:p>
        </w:tc>
        <w:tc>
          <w:tcPr>
            <w:tcW w:w="3443" w:type="dxa"/>
            <w:tcBorders>
              <w:bottom w:val="single" w:sz="2" w:space="0" w:color="auto"/>
            </w:tcBorders>
          </w:tcPr>
          <w:p w:rsidR="000D7770" w:rsidRPr="00826195" w:rsidRDefault="000D7770" w:rsidP="00983D5F">
            <w:pPr>
              <w:spacing w:before="40"/>
              <w:ind w:left="284" w:hanging="284"/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  <w:t>Latvia/Europeans</w:t>
            </w:r>
          </w:p>
        </w:tc>
      </w:tr>
      <w:tr w:rsidR="000D7770" w:rsidRPr="00826195" w:rsidTr="00983D5F">
        <w:tc>
          <w:tcPr>
            <w:tcW w:w="2628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Style w:val="apple-style-span"/>
                    <w:rFonts w:ascii="Trebuchet MS" w:hAnsi="Trebuchet MS"/>
                    <w:color w:val="000000"/>
                    <w:sz w:val="18"/>
                    <w:szCs w:val="18"/>
                  </w:rPr>
                  <w:t>Latvia</w:t>
                </w:r>
              </w:smartTag>
            </w:smartTag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 by descent</w:t>
            </w:r>
          </w:p>
        </w:tc>
        <w:tc>
          <w:tcPr>
            <w:tcW w:w="3443" w:type="dxa"/>
            <w:tcBorders>
              <w:top w:val="single" w:sz="2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living in the past 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dangerous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too powerful, aggressive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selfish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big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strong enough to solve problems by itself</w:t>
            </w:r>
          </w:p>
        </w:tc>
        <w:tc>
          <w:tcPr>
            <w:tcW w:w="3443" w:type="dxa"/>
            <w:tcBorders>
              <w:top w:val="single" w:sz="2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forward looking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peaceful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sz w:val="22"/>
                <w:szCs w:val="22"/>
              </w:rPr>
              <w:t>–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try to help each other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small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needs to unite</w:t>
            </w:r>
          </w:p>
          <w:p w:rsidR="000D7770" w:rsidRPr="00826195" w:rsidRDefault="000D7770" w:rsidP="00983D5F">
            <w:pPr>
              <w:spacing w:before="40"/>
              <w:ind w:left="284" w:hanging="284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0D7770" w:rsidRPr="00826195" w:rsidTr="00983D5F">
        <w:tc>
          <w:tcPr>
            <w:tcW w:w="2628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Part Latvian, part </w:t>
            </w:r>
            <w:r w:rsidRPr="00826195">
              <w:rPr>
                <w:rStyle w:val="apple-style-span"/>
                <w:rFonts w:ascii="Trebuchet MS" w:hAnsi="Trebuchet MS"/>
                <w:i/>
                <w:color w:val="000000"/>
                <w:sz w:val="18"/>
                <w:szCs w:val="18"/>
              </w:rPr>
              <w:t>russkiye</w:t>
            </w:r>
          </w:p>
        </w:tc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a big country 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powerful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civil wars and riots</w:t>
            </w:r>
          </w:p>
        </w:tc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small countries</w:t>
            </w:r>
          </w:p>
          <w:p w:rsidR="000D7770" w:rsidRPr="00826195" w:rsidRDefault="000D7770" w:rsidP="00983D5F">
            <w:pPr>
              <w:pStyle w:val="ListParagraph"/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sz w:val="22"/>
                <w:szCs w:val="22"/>
              </w:rPr>
              <w:t>–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peaceful</w:t>
            </w:r>
          </w:p>
        </w:tc>
      </w:tr>
      <w:tr w:rsidR="000D7770" w:rsidRPr="00826195" w:rsidTr="00983D5F">
        <w:tc>
          <w:tcPr>
            <w:tcW w:w="2628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Russophone schools in </w:t>
            </w: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Style w:val="apple-style-span"/>
                    <w:rFonts w:ascii="Trebuchet MS" w:hAnsi="Trebuchet MS"/>
                    <w:color w:val="000000"/>
                    <w:sz w:val="18"/>
                    <w:szCs w:val="18"/>
                  </w:rPr>
                  <w:t>Latvia</w:t>
                </w:r>
              </w:smartTag>
            </w:smartTag>
          </w:p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(Russian by descent)</w:t>
            </w:r>
          </w:p>
        </w:tc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smartTag w:uri="urn:schemas-microsoft-com:office:smarttags" w:element="country-region">
              <w:r w:rsidRPr="00826195">
                <w:rPr>
                  <w:rStyle w:val="apple-style-span"/>
                  <w:rFonts w:ascii="Trebuchet MS" w:hAnsi="Trebuchet MS"/>
                  <w:color w:val="000000"/>
                  <w:sz w:val="18"/>
                  <w:szCs w:val="18"/>
                </w:rPr>
                <w:t>Russia</w:t>
              </w:r>
            </w:smartTag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 could develop </w:t>
            </w:r>
            <w:smartTag w:uri="urn:schemas-microsoft-com:office:smarttags" w:element="place">
              <w:smartTag w:uri="urn:schemas-microsoft-com:office:smarttags" w:element="country-region">
                <w:r w:rsidRPr="00826195">
                  <w:rPr>
                    <w:rStyle w:val="apple-style-span"/>
                    <w:rFonts w:ascii="Trebuchet MS" w:hAnsi="Trebuchet MS"/>
                    <w:color w:val="000000"/>
                    <w:sz w:val="18"/>
                    <w:szCs w:val="18"/>
                  </w:rPr>
                  <w:t>Latvia</w:t>
                </w:r>
              </w:smartTag>
            </w:smartTag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rich resources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good industrial &amp; IT development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produces goods and exports</w:t>
            </w:r>
          </w:p>
        </w:tc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dependent on Russian resources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squander resources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economy is going downhill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does not produce anything</w:t>
            </w:r>
          </w:p>
          <w:p w:rsidR="000D7770" w:rsidRPr="00826195" w:rsidRDefault="000D7770" w:rsidP="00983D5F">
            <w:pPr>
              <w:numPr>
                <w:ilvl w:val="0"/>
                <w:numId w:val="2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poor political decisions</w:t>
            </w:r>
          </w:p>
        </w:tc>
      </w:tr>
    </w:tbl>
    <w:p w:rsidR="000D7770" w:rsidRDefault="000D7770" w:rsidP="00983D5F"/>
    <w:p w:rsidR="000D7770" w:rsidRDefault="000D7770" w:rsidP="00983D5F">
      <w:pPr>
        <w:ind w:left="72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Table 5: Lithuanian student comments about Russians and Lithuanians</w:t>
      </w:r>
    </w:p>
    <w:p w:rsidR="000D7770" w:rsidRDefault="000D7770" w:rsidP="00983D5F"/>
    <w:tbl>
      <w:tblPr>
        <w:tblW w:w="0" w:type="auto"/>
        <w:tblLook w:val="01E0"/>
      </w:tblPr>
      <w:tblGrid>
        <w:gridCol w:w="2628"/>
        <w:gridCol w:w="3443"/>
        <w:gridCol w:w="3443"/>
      </w:tblGrid>
      <w:tr w:rsidR="000D7770" w:rsidRPr="00826195" w:rsidTr="00983D5F">
        <w:tc>
          <w:tcPr>
            <w:tcW w:w="2628" w:type="dxa"/>
            <w:tcBorders>
              <w:top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443" w:type="dxa"/>
            <w:tcBorders>
              <w:top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ind w:left="284" w:hanging="284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443" w:type="dxa"/>
            <w:tcBorders>
              <w:top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ind w:left="284" w:hanging="284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0D7770" w:rsidRPr="00826195" w:rsidTr="00983D5F">
        <w:tc>
          <w:tcPr>
            <w:tcW w:w="2628" w:type="dxa"/>
            <w:tcBorders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3443" w:type="dxa"/>
            <w:tcBorders>
              <w:bottom w:val="single" w:sz="2" w:space="0" w:color="auto"/>
            </w:tcBorders>
          </w:tcPr>
          <w:p w:rsidR="000D7770" w:rsidRPr="00826195" w:rsidRDefault="000D7770" w:rsidP="00983D5F">
            <w:pPr>
              <w:spacing w:before="40"/>
              <w:ind w:left="284" w:hanging="284"/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  <w:t>Russians/Russia</w:t>
            </w:r>
          </w:p>
        </w:tc>
        <w:tc>
          <w:tcPr>
            <w:tcW w:w="3443" w:type="dxa"/>
            <w:tcBorders>
              <w:bottom w:val="single" w:sz="2" w:space="0" w:color="auto"/>
            </w:tcBorders>
          </w:tcPr>
          <w:p w:rsidR="000D7770" w:rsidRPr="00826195" w:rsidRDefault="000D7770" w:rsidP="00983D5F">
            <w:pPr>
              <w:spacing w:before="40"/>
              <w:ind w:left="284" w:hanging="284"/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b/>
                <w:color w:val="000000"/>
                <w:sz w:val="18"/>
                <w:szCs w:val="18"/>
              </w:rPr>
              <w:t>Lithuania/Europeans</w:t>
            </w:r>
          </w:p>
        </w:tc>
      </w:tr>
      <w:tr w:rsidR="000D7770" w:rsidRPr="00826195" w:rsidTr="00983D5F">
        <w:tc>
          <w:tcPr>
            <w:tcW w:w="2628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Lithuanian by descent</w:t>
            </w:r>
          </w:p>
        </w:tc>
        <w:tc>
          <w:tcPr>
            <w:tcW w:w="3443" w:type="dxa"/>
            <w:tcBorders>
              <w:top w:val="single" w:sz="2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rough, not friendly 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brave, active and emotional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stuck in the old ages - 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conservative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don’t like sharing with others: want to take everything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i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crude </w:t>
            </w:r>
            <w:r w:rsidRPr="00826195">
              <w:rPr>
                <w:rStyle w:val="apple-style-span"/>
                <w:rFonts w:ascii="Trebuchet MS" w:hAnsi="Trebuchet MS"/>
                <w:i/>
                <w:color w:val="000000"/>
                <w:sz w:val="18"/>
                <w:szCs w:val="18"/>
              </w:rPr>
              <w:t>grubus</w:t>
            </w: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 and abrasive </w:t>
            </w:r>
            <w:r w:rsidRPr="00826195">
              <w:rPr>
                <w:rStyle w:val="apple-style-span"/>
                <w:rFonts w:ascii="Trebuchet MS" w:hAnsi="Trebuchet MS"/>
                <w:i/>
                <w:color w:val="000000"/>
                <w:sz w:val="18"/>
                <w:szCs w:val="18"/>
              </w:rPr>
              <w:t>įžūlus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oppressive, occupiers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some are hospitable </w:t>
            </w:r>
            <w:r w:rsidRPr="00826195">
              <w:rPr>
                <w:rStyle w:val="apple-style-span"/>
                <w:rFonts w:ascii="Trebuchet MS" w:hAnsi="Trebuchet MS"/>
                <w:i/>
                <w:color w:val="000000"/>
                <w:sz w:val="18"/>
                <w:szCs w:val="18"/>
              </w:rPr>
              <w:t>svetingas</w:t>
            </w:r>
          </w:p>
        </w:tc>
        <w:tc>
          <w:tcPr>
            <w:tcW w:w="3443" w:type="dxa"/>
            <w:tcBorders>
              <w:top w:val="single" w:sz="2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sensitive and kind 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calm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forward looking</w:t>
            </w:r>
          </w:p>
          <w:p w:rsidR="000D7770" w:rsidRPr="00826195" w:rsidRDefault="000D7770" w:rsidP="00983D5F">
            <w:pPr>
              <w:pStyle w:val="ListParagraph"/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sz w:val="22"/>
                <w:szCs w:val="22"/>
              </w:rPr>
              <w:t>–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friendly, sharing, collaborative</w:t>
            </w:r>
          </w:p>
          <w:p w:rsidR="000D7770" w:rsidRPr="00826195" w:rsidRDefault="000D7770" w:rsidP="00983D5F">
            <w:pPr>
              <w:spacing w:before="40"/>
              <w:ind w:left="284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peaceful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sz w:val="22"/>
                <w:szCs w:val="22"/>
              </w:rPr>
              <w:t>–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sz w:val="22"/>
                <w:szCs w:val="22"/>
              </w:rPr>
              <w:t>–</w:t>
            </w:r>
          </w:p>
          <w:p w:rsidR="000D7770" w:rsidRPr="00826195" w:rsidRDefault="000D7770" w:rsidP="00983D5F">
            <w:pPr>
              <w:spacing w:before="40"/>
              <w:ind w:left="284" w:hanging="284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  <w:p w:rsidR="000D7770" w:rsidRPr="00826195" w:rsidRDefault="000D7770" w:rsidP="00983D5F">
            <w:p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  <w:tr w:rsidR="000D7770" w:rsidRPr="00826195" w:rsidTr="00983D5F">
        <w:tc>
          <w:tcPr>
            <w:tcW w:w="2628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jc w:val="right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 xml:space="preserve">part Lithuanian, part </w:t>
            </w:r>
            <w:r w:rsidRPr="00826195">
              <w:rPr>
                <w:rStyle w:val="apple-style-span"/>
                <w:rFonts w:ascii="Trebuchet MS" w:hAnsi="Trebuchet MS"/>
                <w:i/>
                <w:color w:val="000000"/>
                <w:sz w:val="18"/>
                <w:szCs w:val="18"/>
              </w:rPr>
              <w:t>russkiye</w:t>
            </w:r>
          </w:p>
        </w:tc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Some are friendly some unfriendly – many opinions are from long ago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A big civilised country</w:t>
            </w:r>
          </w:p>
          <w:p w:rsidR="000D7770" w:rsidRPr="00826195" w:rsidRDefault="000D7770" w:rsidP="00983D5F">
            <w:pPr>
              <w:numPr>
                <w:ilvl w:val="0"/>
                <w:numId w:val="3"/>
              </w:num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  <w:r w:rsidRPr="00826195"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  <w:t>Kind and friendly when you get to know them</w:t>
            </w:r>
          </w:p>
        </w:tc>
        <w:tc>
          <w:tcPr>
            <w:tcW w:w="3443" w:type="dxa"/>
            <w:tcBorders>
              <w:top w:val="dotted" w:sz="4" w:space="0" w:color="auto"/>
              <w:bottom w:val="dotted" w:sz="4" w:space="0" w:color="auto"/>
            </w:tcBorders>
          </w:tcPr>
          <w:p w:rsidR="000D7770" w:rsidRPr="00826195" w:rsidRDefault="000D7770" w:rsidP="00983D5F">
            <w:pPr>
              <w:spacing w:before="40"/>
              <w:rPr>
                <w:rStyle w:val="apple-style-span"/>
                <w:rFonts w:ascii="Trebuchet MS" w:hAnsi="Trebuchet MS"/>
                <w:color w:val="000000"/>
                <w:sz w:val="18"/>
                <w:szCs w:val="18"/>
              </w:rPr>
            </w:pPr>
          </w:p>
        </w:tc>
      </w:tr>
    </w:tbl>
    <w:p w:rsidR="000D7770" w:rsidRDefault="000D7770" w:rsidP="00983D5F">
      <w:pPr>
        <w:spacing w:after="120"/>
        <w:rPr>
          <w:sz w:val="22"/>
          <w:szCs w:val="22"/>
        </w:rPr>
      </w:pPr>
    </w:p>
    <w:p w:rsidR="000D7770" w:rsidRDefault="000D7770" w:rsidP="00983D5F">
      <w:pPr>
        <w:tabs>
          <w:tab w:val="left" w:pos="2179"/>
        </w:tabs>
        <w:spacing w:after="120"/>
        <w:rPr>
          <w:sz w:val="22"/>
          <w:szCs w:val="22"/>
        </w:rPr>
      </w:pPr>
    </w:p>
    <w:p w:rsidR="000D7770" w:rsidRDefault="000D7770"/>
    <w:sectPr w:rsidR="000D7770" w:rsidSect="00983D5F">
      <w:footerReference w:type="even" r:id="rId10"/>
      <w:footerReference w:type="default" r:id="rId11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70" w:rsidRDefault="000D7770">
      <w:r>
        <w:separator/>
      </w:r>
    </w:p>
  </w:endnote>
  <w:endnote w:type="continuationSeparator" w:id="0">
    <w:p w:rsidR="000D7770" w:rsidRDefault="000D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70" w:rsidRDefault="000D7770" w:rsidP="00983D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770" w:rsidRDefault="000D7770" w:rsidP="00983D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70" w:rsidRDefault="000D7770" w:rsidP="00983D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D7770" w:rsidRDefault="000D7770" w:rsidP="00983D5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70" w:rsidRDefault="000D7770">
      <w:r>
        <w:separator/>
      </w:r>
    </w:p>
  </w:footnote>
  <w:footnote w:type="continuationSeparator" w:id="0">
    <w:p w:rsidR="000D7770" w:rsidRDefault="000D7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607D"/>
    <w:multiLevelType w:val="hybridMultilevel"/>
    <w:tmpl w:val="CB6EF4C4"/>
    <w:lvl w:ilvl="0" w:tplc="4268E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56F71"/>
    <w:multiLevelType w:val="hybridMultilevel"/>
    <w:tmpl w:val="43D49A42"/>
    <w:lvl w:ilvl="0" w:tplc="4268E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503A91"/>
    <w:multiLevelType w:val="hybridMultilevel"/>
    <w:tmpl w:val="D870F584"/>
    <w:lvl w:ilvl="0" w:tplc="4268E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D5F"/>
    <w:rsid w:val="00047A59"/>
    <w:rsid w:val="000D7770"/>
    <w:rsid w:val="00140B48"/>
    <w:rsid w:val="001861AB"/>
    <w:rsid w:val="001B3C5E"/>
    <w:rsid w:val="001F4882"/>
    <w:rsid w:val="002F2884"/>
    <w:rsid w:val="005A0E67"/>
    <w:rsid w:val="005B5484"/>
    <w:rsid w:val="005D44A6"/>
    <w:rsid w:val="00752BF2"/>
    <w:rsid w:val="0079788B"/>
    <w:rsid w:val="007B48F6"/>
    <w:rsid w:val="00826195"/>
    <w:rsid w:val="00974603"/>
    <w:rsid w:val="00983D5F"/>
    <w:rsid w:val="009B01EE"/>
    <w:rsid w:val="009B0CDB"/>
    <w:rsid w:val="00BD7E17"/>
    <w:rsid w:val="00C77F8E"/>
    <w:rsid w:val="00DF6E4D"/>
    <w:rsid w:val="00E5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5F"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B3C5E"/>
    <w:pPr>
      <w:keepNext/>
      <w:outlineLvl w:val="0"/>
    </w:pPr>
    <w:rPr>
      <w:rFonts w:cs="Arial"/>
      <w:bCs/>
      <w:color w:val="FF0000"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B3C5E"/>
    <w:pPr>
      <w:keepNext/>
      <w:spacing w:before="120"/>
      <w:outlineLvl w:val="1"/>
    </w:pPr>
    <w:rPr>
      <w:rFonts w:cs="Arial"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2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2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983D5F"/>
    <w:rPr>
      <w:rFonts w:cs="Times New Roman"/>
    </w:rPr>
  </w:style>
  <w:style w:type="character" w:styleId="Hyperlink">
    <w:name w:val="Hyperlink"/>
    <w:basedOn w:val="DefaultParagraphFont"/>
    <w:uiPriority w:val="99"/>
    <w:rsid w:val="00983D5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83D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20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83D5F"/>
    <w:rPr>
      <w:rFonts w:cs="Times New Roman"/>
    </w:rPr>
  </w:style>
  <w:style w:type="paragraph" w:styleId="ListParagraph">
    <w:name w:val="List Paragraph"/>
    <w:basedOn w:val="Normal"/>
    <w:uiPriority w:val="99"/>
    <w:qFormat/>
    <w:rsid w:val="00983D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p.gov.lv/lv/statistika/dokuments/2011/21SVP_Latvija_pec_VPD.p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.stat.ee/px-web.2001/Dialog/statfile1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b1.stat.gov.lt/statbank/default.asp?w=1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591</Words>
  <Characters>3374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Communities and others: Young peoples’ constructions of identities and citizenship in the Baltic countries</dc:title>
  <dc:subject/>
  <dc:creator>Alistair Ross</dc:creator>
  <cp:keywords/>
  <dc:description/>
  <cp:lastModifiedBy>Alistair Ross</cp:lastModifiedBy>
  <cp:revision>2</cp:revision>
  <dcterms:created xsi:type="dcterms:W3CDTF">2012-06-22T11:43:00Z</dcterms:created>
  <dcterms:modified xsi:type="dcterms:W3CDTF">2012-06-22T11:43:00Z</dcterms:modified>
</cp:coreProperties>
</file>