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44" w:rsidRPr="00960FEA" w:rsidRDefault="00455C44" w:rsidP="00455C44">
      <w:pPr>
        <w:spacing w:line="360" w:lineRule="auto"/>
        <w:jc w:val="center"/>
        <w:rPr>
          <w:rFonts w:asciiTheme="majorHAnsi" w:hAnsiTheme="majorHAnsi"/>
          <w:lang w:val="en-US"/>
        </w:rPr>
      </w:pPr>
      <w:proofErr w:type="gramStart"/>
      <w:r w:rsidRPr="00960FEA">
        <w:rPr>
          <w:rFonts w:asciiTheme="majorHAnsi" w:hAnsiTheme="majorHAnsi"/>
          <w:lang w:val="en-US"/>
        </w:rPr>
        <w:t>Table 2.</w:t>
      </w:r>
      <w:proofErr w:type="gramEnd"/>
      <w:r w:rsidRPr="00960FEA">
        <w:rPr>
          <w:rFonts w:asciiTheme="majorHAnsi" w:hAnsiTheme="majorHAnsi"/>
          <w:lang w:val="en-US"/>
        </w:rPr>
        <w:t xml:space="preserve"> </w:t>
      </w:r>
      <w:bookmarkStart w:id="0" w:name="_GoBack"/>
      <w:r w:rsidRPr="00960FEA">
        <w:rPr>
          <w:rFonts w:asciiTheme="majorHAnsi" w:hAnsiTheme="majorHAnsi"/>
          <w:lang w:val="en-US"/>
        </w:rPr>
        <w:t>Conducting wires used in the pedagogical matrices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69"/>
        <w:gridCol w:w="2043"/>
        <w:gridCol w:w="3642"/>
      </w:tblGrid>
      <w:tr w:rsidR="00455C44" w:rsidRPr="000638E3" w:rsidTr="0056339A">
        <w:trPr>
          <w:jc w:val="center"/>
        </w:trPr>
        <w:tc>
          <w:tcPr>
            <w:tcW w:w="1861" w:type="pct"/>
          </w:tcPr>
          <w:bookmarkEnd w:id="0"/>
          <w:p w:rsidR="00455C44" w:rsidRPr="00960FEA" w:rsidRDefault="00455C44" w:rsidP="00455C44">
            <w:pPr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Conducting wire</w:t>
            </w:r>
          </w:p>
        </w:tc>
        <w:tc>
          <w:tcPr>
            <w:tcW w:w="1128" w:type="pct"/>
          </w:tcPr>
          <w:p w:rsidR="00455C44" w:rsidRPr="00960FEA" w:rsidRDefault="00455C44" w:rsidP="00455C44">
            <w:pPr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Institutions that used it</w:t>
            </w:r>
          </w:p>
        </w:tc>
        <w:tc>
          <w:tcPr>
            <w:tcW w:w="2011" w:type="pct"/>
          </w:tcPr>
          <w:p w:rsidR="00455C44" w:rsidRPr="00960FEA" w:rsidRDefault="00455C44" w:rsidP="00455C44">
            <w:pPr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Component / function of sexuality to which it belongs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Life Project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10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Gender identity component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 xml:space="preserve">Self-valuation 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9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Gender identity component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Identification, expression and management of own and others</w:t>
            </w:r>
            <w:r w:rsidRPr="00F63910">
              <w:rPr>
                <w:rFonts w:asciiTheme="majorHAnsi" w:hAnsiTheme="majorHAnsi"/>
                <w:lang w:val="en-US"/>
              </w:rPr>
              <w:t>’</w:t>
            </w:r>
            <w:r w:rsidRPr="00960FEA">
              <w:rPr>
                <w:rFonts w:asciiTheme="majorHAnsi" w:hAnsiTheme="majorHAnsi"/>
                <w:lang w:val="en-US"/>
              </w:rPr>
              <w:t xml:space="preserve"> emotions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6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Affective function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Development of moral judgment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4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Gender identity component</w:t>
            </w:r>
          </w:p>
        </w:tc>
      </w:tr>
      <w:tr w:rsidR="00455C44" w:rsidRPr="000638E3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Gender equity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4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Component of cultural gender behaviors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Recognition of dignity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3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Gender identity component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 xml:space="preserve">Peaceful and dialogue-based coexistence 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3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Communicative -relational function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The body as a source of comfort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2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Erotic Function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Language of eroticism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2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Erotic Function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Plurality of identities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1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Gender identity component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Free personality development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 xml:space="preserve">1 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Gender identity component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Building respect environments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1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Component of sexual orientation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Equality between the sexes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1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Erotic Function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Expression of affection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1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Affective function</w:t>
            </w:r>
          </w:p>
        </w:tc>
      </w:tr>
      <w:tr w:rsidR="00455C44" w:rsidRPr="00960FEA" w:rsidTr="0056339A">
        <w:trPr>
          <w:jc w:val="center"/>
        </w:trPr>
        <w:tc>
          <w:tcPr>
            <w:tcW w:w="186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Sexual and reproductive health</w:t>
            </w:r>
          </w:p>
        </w:tc>
        <w:tc>
          <w:tcPr>
            <w:tcW w:w="1128" w:type="pct"/>
            <w:vAlign w:val="center"/>
          </w:tcPr>
          <w:p w:rsidR="00455C44" w:rsidRPr="00960FEA" w:rsidRDefault="00455C44" w:rsidP="0056339A">
            <w:pPr>
              <w:spacing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1</w:t>
            </w:r>
          </w:p>
        </w:tc>
        <w:tc>
          <w:tcPr>
            <w:tcW w:w="2011" w:type="pct"/>
          </w:tcPr>
          <w:p w:rsidR="00455C44" w:rsidRPr="00960FEA" w:rsidRDefault="00455C44" w:rsidP="0056339A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>Reproductive function</w:t>
            </w:r>
          </w:p>
        </w:tc>
      </w:tr>
    </w:tbl>
    <w:p w:rsidR="00E40976" w:rsidRDefault="00E40976"/>
    <w:sectPr w:rsidR="00E40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44"/>
    <w:rsid w:val="00455C44"/>
    <w:rsid w:val="00E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4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5C4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4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5C4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upb</dc:creator>
  <cp:lastModifiedBy>docente upb</cp:lastModifiedBy>
  <cp:revision>1</cp:revision>
  <dcterms:created xsi:type="dcterms:W3CDTF">2013-02-19T14:34:00Z</dcterms:created>
  <dcterms:modified xsi:type="dcterms:W3CDTF">2013-02-19T14:34:00Z</dcterms:modified>
</cp:coreProperties>
</file>