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13" w:rsidRPr="00960FEA" w:rsidRDefault="00903B13" w:rsidP="00903B13">
      <w:pPr>
        <w:spacing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Pedagogical matrix Scheme 3</w:t>
      </w:r>
    </w:p>
    <w:p w:rsidR="00903B13" w:rsidRPr="00960FEA" w:rsidRDefault="00903B13" w:rsidP="00903B13">
      <w:pPr>
        <w:spacing w:line="360" w:lineRule="auto"/>
        <w:jc w:val="both"/>
        <w:rPr>
          <w:rFonts w:asciiTheme="majorHAnsi" w:hAnsiTheme="majorHAnsi"/>
          <w:lang w:val="en-US"/>
        </w:rPr>
      </w:pPr>
      <w:r w:rsidRPr="00960FEA">
        <w:rPr>
          <w:rFonts w:asciiTheme="majorHAnsi" w:hAnsiTheme="majorHAnsi"/>
          <w:lang w:val="en-US"/>
        </w:rPr>
        <w:t>Grad</w:t>
      </w:r>
      <w:r>
        <w:rPr>
          <w:rFonts w:asciiTheme="majorHAnsi" w:hAnsiTheme="majorHAnsi"/>
          <w:lang w:val="en-US"/>
        </w:rPr>
        <w:t>e</w:t>
      </w:r>
      <w:r w:rsidRPr="00960FEA">
        <w:rPr>
          <w:rFonts w:asciiTheme="majorHAnsi" w:hAnsiTheme="majorHAnsi"/>
          <w:lang w:val="en-US"/>
        </w:rPr>
        <w:t>(s) ___</w:t>
      </w:r>
      <w:r w:rsidRPr="00960FEA">
        <w:rPr>
          <w:rFonts w:asciiTheme="majorHAnsi" w:hAnsiTheme="majorHAnsi"/>
          <w:u w:val="single"/>
          <w:lang w:val="en-US"/>
        </w:rPr>
        <w:t>9º</w:t>
      </w:r>
      <w:r w:rsidRPr="00960FEA">
        <w:rPr>
          <w:rFonts w:asciiTheme="majorHAnsi" w:hAnsiTheme="majorHAnsi"/>
          <w:lang w:val="en-US"/>
        </w:rPr>
        <w:t>___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3604"/>
        <w:gridCol w:w="3483"/>
      </w:tblGrid>
      <w:tr w:rsidR="00903B13" w:rsidRPr="000638E3" w:rsidTr="0056339A">
        <w:trPr>
          <w:trHeight w:val="426"/>
        </w:trPr>
        <w:tc>
          <w:tcPr>
            <w:tcW w:w="1668" w:type="dxa"/>
          </w:tcPr>
          <w:p w:rsidR="00903B13" w:rsidRPr="000638E3" w:rsidRDefault="00903B13" w:rsidP="0056339A">
            <w:pPr>
              <w:spacing w:line="360" w:lineRule="auto"/>
              <w:jc w:val="center"/>
              <w:rPr>
                <w:rFonts w:asciiTheme="majorHAnsi" w:hAnsiTheme="majorHAnsi" w:cs="Arial"/>
                <w:bCs/>
                <w:lang w:val="en-US"/>
              </w:rPr>
            </w:pPr>
            <w:r w:rsidRPr="000638E3">
              <w:rPr>
                <w:rFonts w:asciiTheme="majorHAnsi" w:hAnsiTheme="majorHAnsi" w:cs="Arial"/>
                <w:bCs/>
                <w:lang w:val="en-US"/>
              </w:rPr>
              <w:t xml:space="preserve">Conducting wire </w:t>
            </w:r>
          </w:p>
        </w:tc>
        <w:tc>
          <w:tcPr>
            <w:tcW w:w="3604" w:type="dxa"/>
            <w:vAlign w:val="center"/>
          </w:tcPr>
          <w:p w:rsidR="00903B13" w:rsidRPr="000638E3" w:rsidRDefault="00903B13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0638E3">
              <w:rPr>
                <w:rFonts w:asciiTheme="majorHAnsi" w:hAnsiTheme="majorHAnsi" w:cstheme="minorHAnsi"/>
                <w:lang w:val="en-US"/>
              </w:rPr>
              <w:t>What we want to achieve</w:t>
            </w:r>
          </w:p>
        </w:tc>
        <w:tc>
          <w:tcPr>
            <w:tcW w:w="3483" w:type="dxa"/>
          </w:tcPr>
          <w:p w:rsidR="00903B13" w:rsidRPr="000638E3" w:rsidRDefault="00903B13" w:rsidP="0056339A">
            <w:pPr>
              <w:spacing w:line="360" w:lineRule="auto"/>
              <w:jc w:val="center"/>
              <w:rPr>
                <w:rFonts w:asciiTheme="majorHAnsi" w:hAnsiTheme="majorHAnsi" w:cs="Arial"/>
                <w:bCs/>
                <w:lang w:val="en-US"/>
              </w:rPr>
            </w:pPr>
            <w:r w:rsidRPr="000638E3">
              <w:rPr>
                <w:rFonts w:asciiTheme="majorHAnsi" w:hAnsiTheme="majorHAnsi" w:cstheme="minorHAnsi"/>
                <w:lang w:val="en-US"/>
              </w:rPr>
              <w:t>Civil and Scientific Competencies that are sought</w:t>
            </w:r>
          </w:p>
        </w:tc>
      </w:tr>
      <w:tr w:rsidR="00903B13" w:rsidRPr="000638E3" w:rsidTr="0056339A">
        <w:trPr>
          <w:trHeight w:val="67"/>
        </w:trPr>
        <w:tc>
          <w:tcPr>
            <w:tcW w:w="1668" w:type="dxa"/>
          </w:tcPr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Self-valuation</w:t>
            </w:r>
          </w:p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Life</w:t>
            </w:r>
          </w:p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project</w:t>
            </w:r>
          </w:p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Identity and Sexuality</w:t>
            </w:r>
          </w:p>
        </w:tc>
        <w:tc>
          <w:tcPr>
            <w:tcW w:w="3604" w:type="dxa"/>
          </w:tcPr>
          <w:p w:rsidR="00903B13" w:rsidRPr="00960FEA" w:rsidRDefault="00903B13" w:rsidP="0056339A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  <w:r w:rsidRPr="00A42B21">
              <w:rPr>
                <w:rFonts w:asciiTheme="majorHAnsi" w:hAnsiTheme="majorHAnsi"/>
                <w:lang w:val="en-US"/>
              </w:rPr>
              <w:t>Students will recognize</w:t>
            </w:r>
            <w:r w:rsidRPr="00960FEA">
              <w:rPr>
                <w:rFonts w:asciiTheme="majorHAnsi" w:hAnsiTheme="majorHAnsi"/>
                <w:lang w:val="en-US"/>
              </w:rPr>
              <w:t xml:space="preserve"> themselves as valuable and unique beings that deserve to be respected and valued.</w:t>
            </w:r>
          </w:p>
          <w:p w:rsidR="00903B13" w:rsidRPr="00960FEA" w:rsidRDefault="00903B13" w:rsidP="0056339A">
            <w:pPr>
              <w:spacing w:line="360" w:lineRule="auto"/>
              <w:jc w:val="both"/>
              <w:rPr>
                <w:rFonts w:asciiTheme="majorHAnsi" w:hAnsiTheme="majorHAnsi"/>
                <w:highlight w:val="yellow"/>
                <w:lang w:val="en-US"/>
              </w:rPr>
            </w:pPr>
          </w:p>
          <w:p w:rsidR="00903B13" w:rsidRPr="00960FEA" w:rsidRDefault="00903B13" w:rsidP="0056339A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  <w:r w:rsidRPr="00117C7E">
              <w:rPr>
                <w:rFonts w:asciiTheme="majorHAnsi" w:hAnsiTheme="majorHAnsi"/>
                <w:lang w:val="en-US"/>
              </w:rPr>
              <w:t>I direct</w:t>
            </w:r>
            <w:r w:rsidRPr="00960FEA">
              <w:rPr>
                <w:rFonts w:asciiTheme="majorHAnsi" w:hAnsiTheme="majorHAnsi"/>
                <w:lang w:val="en-US"/>
              </w:rPr>
              <w:t xml:space="preserve"> my life to my well-being and that of others, and I make decisions that promote the free development of my personality, from my projects and those I build with others.</w:t>
            </w:r>
          </w:p>
          <w:p w:rsidR="00903B13" w:rsidRPr="00960FEA" w:rsidRDefault="00903B13" w:rsidP="0056339A">
            <w:pPr>
              <w:spacing w:line="360" w:lineRule="auto"/>
              <w:jc w:val="both"/>
              <w:rPr>
                <w:rFonts w:asciiTheme="majorHAnsi" w:hAnsiTheme="majorHAnsi"/>
                <w:highlight w:val="yellow"/>
                <w:lang w:val="en-US"/>
              </w:rPr>
            </w:pPr>
          </w:p>
          <w:p w:rsidR="00903B13" w:rsidRPr="00960FEA" w:rsidRDefault="00903B13" w:rsidP="0056339A">
            <w:pPr>
              <w:spacing w:line="360" w:lineRule="auto"/>
              <w:jc w:val="both"/>
              <w:rPr>
                <w:rFonts w:asciiTheme="majorHAnsi" w:hAnsiTheme="majorHAnsi"/>
                <w:b/>
                <w:lang w:val="en-US"/>
              </w:rPr>
            </w:pPr>
            <w:r w:rsidRPr="00A42B21">
              <w:rPr>
                <w:rFonts w:asciiTheme="majorHAnsi" w:hAnsiTheme="majorHAnsi"/>
                <w:lang w:val="en-US"/>
              </w:rPr>
              <w:t xml:space="preserve">Students will understand </w:t>
            </w:r>
            <w:r w:rsidRPr="00960FEA">
              <w:rPr>
                <w:rFonts w:asciiTheme="majorHAnsi" w:hAnsiTheme="majorHAnsi"/>
                <w:lang w:val="en-US"/>
              </w:rPr>
              <w:t xml:space="preserve">that sexuality is a constitutive dimension of human identity and know what constitutes it. </w:t>
            </w:r>
          </w:p>
        </w:tc>
        <w:tc>
          <w:tcPr>
            <w:tcW w:w="3483" w:type="dxa"/>
          </w:tcPr>
          <w:p w:rsidR="00903B13" w:rsidRPr="00960FEA" w:rsidRDefault="00903B13" w:rsidP="0056339A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I understand that there are different ways of expressing identities (e.g. physical appearance, artistic and verbal expression and many others) and I respect them.</w:t>
            </w:r>
          </w:p>
          <w:p w:rsidR="00903B13" w:rsidRPr="00960FEA" w:rsidRDefault="00903B13" w:rsidP="0056339A">
            <w:pPr>
              <w:spacing w:line="360" w:lineRule="auto"/>
              <w:jc w:val="both"/>
              <w:rPr>
                <w:rFonts w:asciiTheme="majorHAnsi" w:hAnsiTheme="majorHAnsi"/>
                <w:highlight w:val="yellow"/>
                <w:lang w:val="en-US"/>
              </w:rPr>
            </w:pPr>
          </w:p>
          <w:p w:rsidR="00903B13" w:rsidRPr="00960FEA" w:rsidRDefault="00903B13" w:rsidP="0056339A">
            <w:pPr>
              <w:spacing w:line="360" w:lineRule="auto"/>
              <w:jc w:val="both"/>
              <w:rPr>
                <w:rFonts w:asciiTheme="majorHAnsi" w:hAnsiTheme="majorHAnsi"/>
                <w:b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I understand that the respect for difference does not mean accepting that other people or groups violate human rights or constitutional laws.</w:t>
            </w:r>
          </w:p>
          <w:p w:rsidR="00903B13" w:rsidRPr="00960FEA" w:rsidRDefault="00903B13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E40976" w:rsidRPr="00903B13" w:rsidRDefault="00E40976" w:rsidP="00903B13">
      <w:pPr>
        <w:rPr>
          <w:lang w:val="en-US"/>
        </w:rPr>
      </w:pPr>
      <w:bookmarkStart w:id="0" w:name="_GoBack"/>
      <w:bookmarkEnd w:id="0"/>
    </w:p>
    <w:sectPr w:rsidR="00E40976" w:rsidRPr="00903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13"/>
    <w:rsid w:val="00903B13"/>
    <w:rsid w:val="00E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1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B1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1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B1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upb</dc:creator>
  <cp:lastModifiedBy>docente upb</cp:lastModifiedBy>
  <cp:revision>1</cp:revision>
  <dcterms:created xsi:type="dcterms:W3CDTF">2013-02-19T14:37:00Z</dcterms:created>
  <dcterms:modified xsi:type="dcterms:W3CDTF">2013-02-19T14:38:00Z</dcterms:modified>
</cp:coreProperties>
</file>